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F3A3" w14:textId="2902D846" w:rsidR="0004076C" w:rsidRPr="0004076C" w:rsidRDefault="0004076C" w:rsidP="00615683">
      <w:pPr>
        <w:pBdr>
          <w:bottom w:val="single" w:sz="4" w:space="1" w:color="auto"/>
        </w:pBdr>
        <w:rPr>
          <w:bCs/>
          <w:color w:val="5B9BD5" w:themeColor="accent1"/>
          <w:sz w:val="50"/>
          <w:szCs w:val="5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076C">
        <w:rPr>
          <w:rFonts w:ascii="Calibri" w:eastAsia="Calibri" w:hAnsi="Calibri" w:cs="Times New Roman"/>
          <w:noProof/>
          <w:kern w:val="0"/>
          <w:lang w:eastAsia="fr-FR"/>
          <w14:ligatures w14:val="none"/>
        </w:rPr>
        <w:drawing>
          <wp:inline distT="0" distB="0" distL="0" distR="0" wp14:anchorId="55579F80" wp14:editId="1D8ECBA4">
            <wp:extent cx="2135875" cy="619156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49" cy="635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F3983">
        <w:rPr>
          <w:sz w:val="40"/>
        </w:rPr>
        <w:tab/>
      </w:r>
      <w:r w:rsidRPr="006F3983">
        <w:rPr>
          <w:sz w:val="40"/>
        </w:rPr>
        <w:tab/>
      </w:r>
      <w:r w:rsidR="00615683">
        <w:rPr>
          <w:sz w:val="40"/>
        </w:rPr>
        <w:t xml:space="preserve">             </w:t>
      </w:r>
      <w:r w:rsidRPr="0004076C">
        <w:rPr>
          <w:bCs/>
          <w:color w:val="5B9BD5" w:themeColor="accent1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Plan d'actions </w:t>
      </w:r>
      <w:r w:rsidR="00DC059C">
        <w:rPr>
          <w:bCs/>
          <w:color w:val="5B9BD5" w:themeColor="accent1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INCENDIES</w:t>
      </w:r>
      <w:r w:rsidR="00D47E89">
        <w:rPr>
          <w:bCs/>
          <w:color w:val="5B9BD5" w:themeColor="accent1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  <w:r w:rsidR="0095039D">
        <w:rPr>
          <w:bCs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7F5C67">
        <w:rPr>
          <w:bCs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04076C">
        <w:rPr>
          <w:bCs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</w:t>
      </w:r>
      <w:r w:rsidR="0095039D">
        <w:rPr>
          <w:bCs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04076C">
        <w:rPr>
          <w:bCs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</w:p>
    <w:p w14:paraId="44C27895" w14:textId="77777777" w:rsidR="0004076C" w:rsidRPr="00C41FED" w:rsidRDefault="0004076C" w:rsidP="0004076C">
      <w:pPr>
        <w:pStyle w:val="Titre1"/>
        <w:pBdr>
          <w:bottom w:val="single" w:sz="4" w:space="1" w:color="auto"/>
        </w:pBdr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Pour information</w:t>
      </w:r>
    </w:p>
    <w:p w14:paraId="6B0F24F6" w14:textId="09DD153B" w:rsidR="00DC059C" w:rsidRPr="00DC059C" w:rsidRDefault="00DC059C" w:rsidP="00D47E89">
      <w:pPr>
        <w:jc w:val="both"/>
        <w:rPr>
          <w:b/>
          <w:bCs/>
          <w:color w:val="2E74B5" w:themeColor="accent1" w:themeShade="BF"/>
        </w:rPr>
      </w:pPr>
      <w:r w:rsidRPr="00DC059C">
        <w:rPr>
          <w:b/>
          <w:bCs/>
          <w:color w:val="2E74B5" w:themeColor="accent1" w:themeShade="BF"/>
          <w:sz w:val="26"/>
          <w:szCs w:val="26"/>
        </w:rPr>
        <w:br/>
        <w:t xml:space="preserve">Objet : </w:t>
      </w:r>
      <w:r w:rsidRPr="00DC059C">
        <w:rPr>
          <w:b/>
          <w:bCs/>
          <w:color w:val="2E74B5" w:themeColor="accent1" w:themeShade="BF"/>
        </w:rPr>
        <w:t xml:space="preserve">Organisation de la prise en charge des patients dans le cadre des incendies </w:t>
      </w:r>
    </w:p>
    <w:p w14:paraId="3F09DFE4" w14:textId="69A2BA08" w:rsidR="00DC059C" w:rsidRDefault="00DC059C" w:rsidP="00DC059C">
      <w:pPr>
        <w:jc w:val="both"/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Dans le contexte exceptionnel des incendies en Gironde</w:t>
      </w:r>
      <w:r>
        <w:rPr>
          <w:color w:val="2E74B5" w:themeColor="accent1" w:themeShade="BF"/>
        </w:rPr>
        <w:t xml:space="preserve"> et dans les Landes</w:t>
      </w:r>
      <w:r w:rsidRPr="00DC059C">
        <w:rPr>
          <w:color w:val="2E74B5" w:themeColor="accent1" w:themeShade="BF"/>
        </w:rPr>
        <w:t>, des mesures organisationnelles spécifiques sont mises en place afin de garantir la continuité des soins et la prise en charge des patients par les professionnels de santé (PS) volontaires.</w:t>
      </w:r>
    </w:p>
    <w:p w14:paraId="44ED8D1B" w14:textId="77777777" w:rsidR="00615683" w:rsidRPr="00615683" w:rsidRDefault="00615683" w:rsidP="00DC059C">
      <w:pPr>
        <w:jc w:val="both"/>
        <w:rPr>
          <w:color w:val="2E74B5" w:themeColor="accent1" w:themeShade="BF"/>
        </w:rPr>
      </w:pPr>
    </w:p>
    <w:p w14:paraId="4AADA001" w14:textId="77777777" w:rsidR="00DC059C" w:rsidRPr="00DC059C" w:rsidRDefault="00DC059C" w:rsidP="00DC059C">
      <w:pPr>
        <w:jc w:val="both"/>
        <w:rPr>
          <w:color w:val="2E74B5" w:themeColor="accent1" w:themeShade="BF"/>
          <w:sz w:val="10"/>
          <w:szCs w:val="10"/>
        </w:rPr>
      </w:pPr>
    </w:p>
    <w:p w14:paraId="78DEF53B" w14:textId="065D803C" w:rsidR="00DC059C" w:rsidRPr="00DC059C" w:rsidRDefault="00DC059C" w:rsidP="00DC059C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DC059C">
        <w:rPr>
          <w:b/>
          <w:bCs/>
          <w:color w:val="2E74B5" w:themeColor="accent1" w:themeShade="BF"/>
          <w:sz w:val="26"/>
          <w:szCs w:val="26"/>
        </w:rPr>
        <w:t>1. Patients affiliés au régime général (CPAM)</w:t>
      </w:r>
      <w:r w:rsidR="00EE4965">
        <w:rPr>
          <w:b/>
          <w:bCs/>
          <w:color w:val="2E74B5" w:themeColor="accent1" w:themeShade="BF"/>
          <w:sz w:val="26"/>
          <w:szCs w:val="26"/>
        </w:rPr>
        <w:t xml:space="preserve"> </w:t>
      </w:r>
      <w:r w:rsidR="00B277CC">
        <w:rPr>
          <w:b/>
          <w:bCs/>
          <w:color w:val="2E74B5" w:themeColor="accent1" w:themeShade="BF"/>
          <w:sz w:val="26"/>
          <w:szCs w:val="26"/>
        </w:rPr>
        <w:t>ou</w:t>
      </w:r>
      <w:r w:rsidR="00EE4965">
        <w:rPr>
          <w:b/>
          <w:bCs/>
          <w:color w:val="2E74B5" w:themeColor="accent1" w:themeShade="BF"/>
          <w:sz w:val="26"/>
          <w:szCs w:val="26"/>
        </w:rPr>
        <w:t xml:space="preserve"> au régime agricole (MSA)</w:t>
      </w:r>
    </w:p>
    <w:p w14:paraId="3C615D2D" w14:textId="77777777" w:rsidR="00DC059C" w:rsidRDefault="00DC059C" w:rsidP="00DC059C">
      <w:pPr>
        <w:rPr>
          <w:b/>
          <w:bCs/>
          <w:color w:val="2E74B5" w:themeColor="accent1" w:themeShade="BF"/>
        </w:rPr>
      </w:pPr>
      <w:r w:rsidRPr="00DC059C">
        <w:rPr>
          <w:b/>
          <w:bCs/>
          <w:color w:val="2E74B5" w:themeColor="accent1" w:themeShade="BF"/>
        </w:rPr>
        <w:t>1.1 Patients bénéficiant d’une exonération du ticket modérateur (ETM)</w:t>
      </w:r>
    </w:p>
    <w:p w14:paraId="1C72DC9C" w14:textId="678C33FE" w:rsidR="00DC059C" w:rsidRPr="00DC059C" w:rsidRDefault="00DC059C" w:rsidP="00DC059C">
      <w:pPr>
        <w:rPr>
          <w:b/>
          <w:bCs/>
          <w:color w:val="2E74B5" w:themeColor="accent1" w:themeShade="BF"/>
        </w:rPr>
      </w:pPr>
      <w:r w:rsidRPr="00DC059C">
        <w:rPr>
          <w:b/>
          <w:bCs/>
          <w:color w:val="2E74B5" w:themeColor="accent1" w:themeShade="BF"/>
        </w:rPr>
        <w:t>Sont concernés :</w:t>
      </w:r>
    </w:p>
    <w:p w14:paraId="7D861007" w14:textId="77777777" w:rsidR="00DC059C" w:rsidRPr="00DC059C" w:rsidRDefault="00DC059C" w:rsidP="00DC059C">
      <w:pPr>
        <w:numPr>
          <w:ilvl w:val="0"/>
          <w:numId w:val="5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Patients en ALD</w:t>
      </w:r>
    </w:p>
    <w:p w14:paraId="1B21E810" w14:textId="77777777" w:rsidR="00DC059C" w:rsidRPr="00DC059C" w:rsidRDefault="00DC059C" w:rsidP="00DC059C">
      <w:pPr>
        <w:numPr>
          <w:ilvl w:val="0"/>
          <w:numId w:val="5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Femmes enceintes (maternité)</w:t>
      </w:r>
    </w:p>
    <w:p w14:paraId="7ED069AD" w14:textId="77777777" w:rsidR="00DC059C" w:rsidRPr="00DC059C" w:rsidRDefault="00DC059C" w:rsidP="00DC059C">
      <w:pPr>
        <w:numPr>
          <w:ilvl w:val="0"/>
          <w:numId w:val="5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Patients en accident du travail / maladie professionnelle (AT/MP)</w:t>
      </w:r>
    </w:p>
    <w:p w14:paraId="1C731713" w14:textId="55003FC4" w:rsidR="00DC059C" w:rsidRPr="00DC059C" w:rsidRDefault="00DC059C" w:rsidP="00DC059C">
      <w:pPr>
        <w:numPr>
          <w:ilvl w:val="0"/>
          <w:numId w:val="5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Bénéficiaires de la Complémentaire Santé Solidaire (C2S)</w:t>
      </w:r>
    </w:p>
    <w:p w14:paraId="0648E5E2" w14:textId="2C7C2E46" w:rsidR="00DC059C" w:rsidRPr="00DC059C" w:rsidRDefault="00DC059C" w:rsidP="00DC059C">
      <w:pPr>
        <w:rPr>
          <w:b/>
          <w:bCs/>
          <w:color w:val="538135" w:themeColor="accent6" w:themeShade="BF"/>
        </w:rPr>
      </w:pPr>
      <w:r w:rsidRPr="00DC059C">
        <w:rPr>
          <w:rFonts w:ascii="Segoe UI Emoji" w:hAnsi="Segoe UI Emoji" w:cs="Segoe UI Emoji"/>
          <w:b/>
          <w:bCs/>
          <w:color w:val="538135" w:themeColor="accent6" w:themeShade="BF"/>
        </w:rPr>
        <w:t>👉</w:t>
      </w:r>
      <w:r w:rsidRPr="00DC059C">
        <w:rPr>
          <w:b/>
          <w:bCs/>
          <w:color w:val="538135" w:themeColor="accent6" w:themeShade="BF"/>
        </w:rPr>
        <w:t xml:space="preserve"> </w:t>
      </w:r>
      <w:r w:rsidR="0095039D" w:rsidRPr="00DC059C">
        <w:rPr>
          <w:rFonts w:ascii="Segoe UI Emoji" w:hAnsi="Segoe UI Emoji" w:cs="Segoe UI Emoji"/>
          <w:b/>
          <w:bCs/>
          <w:color w:val="538135" w:themeColor="accent6" w:themeShade="BF"/>
        </w:rPr>
        <w:t>Consigne</w:t>
      </w:r>
      <w:r w:rsidR="00EE4965">
        <w:rPr>
          <w:rFonts w:ascii="Segoe UI Emoji" w:hAnsi="Segoe UI Emoji" w:cs="Segoe UI Emoji"/>
          <w:b/>
          <w:bCs/>
          <w:color w:val="538135" w:themeColor="accent6" w:themeShade="BF"/>
        </w:rPr>
        <w:t>s</w:t>
      </w:r>
      <w:r w:rsidR="0095039D" w:rsidRPr="00DC059C">
        <w:rPr>
          <w:rFonts w:ascii="Segoe UI Emoji" w:hAnsi="Segoe UI Emoji" w:cs="Segoe UI Emoji"/>
          <w:b/>
          <w:bCs/>
          <w:color w:val="538135" w:themeColor="accent6" w:themeShade="BF"/>
        </w:rPr>
        <w:t xml:space="preserve"> :</w:t>
      </w:r>
    </w:p>
    <w:p w14:paraId="35A7C87F" w14:textId="77777777" w:rsidR="00DC059C" w:rsidRPr="00DC059C" w:rsidRDefault="00DC059C" w:rsidP="00DC059C">
      <w:pPr>
        <w:numPr>
          <w:ilvl w:val="0"/>
          <w:numId w:val="6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Identifier systématiquement ces situations</w:t>
      </w:r>
    </w:p>
    <w:p w14:paraId="00C38F3A" w14:textId="77777777" w:rsidR="00DC059C" w:rsidRDefault="00DC059C" w:rsidP="00DC059C">
      <w:pPr>
        <w:numPr>
          <w:ilvl w:val="0"/>
          <w:numId w:val="6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Appliquer les règles habituelles de prise en charge associées</w:t>
      </w:r>
    </w:p>
    <w:p w14:paraId="2C906F28" w14:textId="77777777" w:rsidR="00DC059C" w:rsidRPr="00DC059C" w:rsidRDefault="00DC059C" w:rsidP="00DC059C">
      <w:pPr>
        <w:ind w:left="360"/>
        <w:rPr>
          <w:color w:val="2E74B5" w:themeColor="accent1" w:themeShade="BF"/>
          <w:sz w:val="10"/>
          <w:szCs w:val="10"/>
        </w:rPr>
      </w:pPr>
    </w:p>
    <w:p w14:paraId="695A4470" w14:textId="7B62472A" w:rsidR="00DC059C" w:rsidRPr="00DC059C" w:rsidRDefault="00DC059C" w:rsidP="00DC059C">
      <w:pPr>
        <w:rPr>
          <w:b/>
          <w:bCs/>
          <w:color w:val="2E74B5" w:themeColor="accent1" w:themeShade="BF"/>
        </w:rPr>
      </w:pPr>
      <w:r w:rsidRPr="00DC059C">
        <w:rPr>
          <w:b/>
          <w:bCs/>
          <w:color w:val="2E74B5" w:themeColor="accent1" w:themeShade="BF"/>
        </w:rPr>
        <w:t>1.2 Patients sans exonération du ticket modérateur</w:t>
      </w:r>
      <w:r w:rsidR="00C02D1E">
        <w:rPr>
          <w:b/>
          <w:bCs/>
          <w:color w:val="2E74B5" w:themeColor="accent1" w:themeShade="BF"/>
        </w:rPr>
        <w:t xml:space="preserve"> (ETM)</w:t>
      </w:r>
    </w:p>
    <w:p w14:paraId="47006883" w14:textId="3307FCC9" w:rsidR="00DC059C" w:rsidRPr="00DC059C" w:rsidRDefault="00DC059C" w:rsidP="00DC059C">
      <w:pPr>
        <w:rPr>
          <w:rFonts w:ascii="Segoe UI Emoji" w:hAnsi="Segoe UI Emoji" w:cs="Segoe UI Emoji"/>
          <w:b/>
          <w:bCs/>
          <w:color w:val="538135" w:themeColor="accent6" w:themeShade="BF"/>
        </w:rPr>
      </w:pPr>
      <w:r w:rsidRPr="00DC059C">
        <w:rPr>
          <w:rFonts w:ascii="Segoe UI Emoji" w:hAnsi="Segoe UI Emoji" w:cs="Segoe UI Emoji"/>
          <w:b/>
          <w:bCs/>
          <w:color w:val="538135" w:themeColor="accent6" w:themeShade="BF"/>
        </w:rPr>
        <w:t>👉 Consigne</w:t>
      </w:r>
      <w:r w:rsidR="00EE4965">
        <w:rPr>
          <w:rFonts w:ascii="Segoe UI Emoji" w:hAnsi="Segoe UI Emoji" w:cs="Segoe UI Emoji"/>
          <w:b/>
          <w:bCs/>
          <w:color w:val="538135" w:themeColor="accent6" w:themeShade="BF"/>
        </w:rPr>
        <w:t>s</w:t>
      </w:r>
      <w:r w:rsidRPr="00DC059C">
        <w:rPr>
          <w:rFonts w:ascii="Segoe UI Emoji" w:hAnsi="Segoe UI Emoji" w:cs="Segoe UI Emoji"/>
          <w:b/>
          <w:bCs/>
          <w:color w:val="538135" w:themeColor="accent6" w:themeShade="BF"/>
        </w:rPr>
        <w:t xml:space="preserve"> :</w:t>
      </w:r>
    </w:p>
    <w:p w14:paraId="6A6E39D7" w14:textId="53EAE91A" w:rsidR="00DC059C" w:rsidRPr="00DC059C" w:rsidRDefault="00B96C8B" w:rsidP="00DC059C">
      <w:pPr>
        <w:numPr>
          <w:ilvl w:val="0"/>
          <w:numId w:val="7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Permet</w:t>
      </w:r>
      <w:r>
        <w:rPr>
          <w:color w:val="2E74B5" w:themeColor="accent1" w:themeShade="BF"/>
        </w:rPr>
        <w:t>tre</w:t>
      </w:r>
      <w:r w:rsidR="00DC059C" w:rsidRPr="00DC059C">
        <w:rPr>
          <w:color w:val="2E74B5" w:themeColor="accent1" w:themeShade="BF"/>
        </w:rPr>
        <w:t xml:space="preserve"> une prise en charge à 100 % dans </w:t>
      </w:r>
      <w:r w:rsidR="00EE4965">
        <w:rPr>
          <w:color w:val="2E74B5" w:themeColor="accent1" w:themeShade="BF"/>
        </w:rPr>
        <w:t>c</w:t>
      </w:r>
      <w:r w:rsidR="00DC059C" w:rsidRPr="00DC059C">
        <w:rPr>
          <w:color w:val="2E74B5" w:themeColor="accent1" w:themeShade="BF"/>
        </w:rPr>
        <w:t>e cadre exceptionnel</w:t>
      </w:r>
    </w:p>
    <w:p w14:paraId="084EC393" w14:textId="77DC5557" w:rsidR="00B96C8B" w:rsidRDefault="00DC059C" w:rsidP="00B96C8B">
      <w:pPr>
        <w:numPr>
          <w:ilvl w:val="0"/>
          <w:numId w:val="7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Respecte</w:t>
      </w:r>
      <w:r w:rsidR="00B96C8B">
        <w:rPr>
          <w:color w:val="2E74B5" w:themeColor="accent1" w:themeShade="BF"/>
        </w:rPr>
        <w:t>r</w:t>
      </w:r>
      <w:r w:rsidRPr="00DC059C">
        <w:rPr>
          <w:color w:val="2E74B5" w:themeColor="accent1" w:themeShade="BF"/>
        </w:rPr>
        <w:t xml:space="preserve"> la réalité des actes, </w:t>
      </w:r>
      <w:r w:rsidR="00C02D1E">
        <w:rPr>
          <w:color w:val="2E74B5" w:themeColor="accent1" w:themeShade="BF"/>
        </w:rPr>
        <w:t xml:space="preserve">des </w:t>
      </w:r>
      <w:r w:rsidRPr="00DC059C">
        <w:rPr>
          <w:color w:val="2E74B5" w:themeColor="accent1" w:themeShade="BF"/>
        </w:rPr>
        <w:t xml:space="preserve">soins ou </w:t>
      </w:r>
      <w:r w:rsidR="00C02D1E">
        <w:rPr>
          <w:color w:val="2E74B5" w:themeColor="accent1" w:themeShade="BF"/>
        </w:rPr>
        <w:t xml:space="preserve">des </w:t>
      </w:r>
      <w:r w:rsidRPr="00DC059C">
        <w:rPr>
          <w:color w:val="2E74B5" w:themeColor="accent1" w:themeShade="BF"/>
        </w:rPr>
        <w:t>produits délivrés</w:t>
      </w:r>
      <w:r w:rsidR="00B96C8B" w:rsidRPr="00B96C8B">
        <w:rPr>
          <w:color w:val="2E74B5" w:themeColor="accent1" w:themeShade="BF"/>
        </w:rPr>
        <w:t xml:space="preserve"> </w:t>
      </w:r>
    </w:p>
    <w:p w14:paraId="21ADDE53" w14:textId="0E29E006" w:rsidR="00DC059C" w:rsidRPr="00B96C8B" w:rsidRDefault="00B96C8B" w:rsidP="00B96C8B">
      <w:pPr>
        <w:numPr>
          <w:ilvl w:val="0"/>
          <w:numId w:val="7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Utilis</w:t>
      </w:r>
      <w:r>
        <w:rPr>
          <w:color w:val="2E74B5" w:themeColor="accent1" w:themeShade="BF"/>
        </w:rPr>
        <w:t xml:space="preserve">er </w:t>
      </w:r>
      <w:r w:rsidRPr="00DC059C">
        <w:rPr>
          <w:color w:val="2E74B5" w:themeColor="accent1" w:themeShade="BF"/>
        </w:rPr>
        <w:t>la codification EXO DIV</w:t>
      </w:r>
      <w:r>
        <w:rPr>
          <w:color w:val="2E74B5" w:themeColor="accent1" w:themeShade="BF"/>
        </w:rPr>
        <w:t xml:space="preserve"> dans le cadre de la télétransmission</w:t>
      </w:r>
    </w:p>
    <w:p w14:paraId="0E03DF48" w14:textId="77777777" w:rsidR="00DC059C" w:rsidRPr="00DC059C" w:rsidRDefault="00DC059C" w:rsidP="00DC059C">
      <w:pPr>
        <w:rPr>
          <w:color w:val="2E74B5" w:themeColor="accent1" w:themeShade="BF"/>
        </w:rPr>
      </w:pPr>
    </w:p>
    <w:p w14:paraId="2636DB3D" w14:textId="77777777" w:rsidR="00DC059C" w:rsidRPr="00DC059C" w:rsidRDefault="00DC059C" w:rsidP="00DC059C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DC059C">
        <w:rPr>
          <w:b/>
          <w:bCs/>
          <w:color w:val="2E74B5" w:themeColor="accent1" w:themeShade="BF"/>
          <w:sz w:val="26"/>
          <w:szCs w:val="26"/>
        </w:rPr>
        <w:t>2. Modalités de facturation et de transmission</w:t>
      </w:r>
    </w:p>
    <w:p w14:paraId="218578C5" w14:textId="14174382" w:rsidR="00DC059C" w:rsidRDefault="00DC059C" w:rsidP="00DC059C">
      <w:p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En cas d’impossibilité de télétransmission (y compris en mode dégradé) :</w:t>
      </w:r>
    </w:p>
    <w:p w14:paraId="2414D2D5" w14:textId="77777777" w:rsidR="0095039D" w:rsidRPr="0095039D" w:rsidRDefault="0095039D" w:rsidP="00DC059C">
      <w:pPr>
        <w:rPr>
          <w:color w:val="2E74B5" w:themeColor="accent1" w:themeShade="BF"/>
          <w:sz w:val="10"/>
          <w:szCs w:val="10"/>
        </w:rPr>
      </w:pPr>
    </w:p>
    <w:p w14:paraId="1185CD36" w14:textId="75FD7956" w:rsidR="00C02D1E" w:rsidRPr="000466AD" w:rsidRDefault="00C02D1E" w:rsidP="00C02D1E">
      <w:pPr>
        <w:rPr>
          <w:rFonts w:ascii="Segoe UI Emoji" w:hAnsi="Segoe UI Emoji" w:cs="Segoe UI Emoji"/>
          <w:b/>
          <w:bCs/>
          <w:color w:val="538135" w:themeColor="accent6" w:themeShade="BF"/>
        </w:rPr>
      </w:pPr>
      <w:r w:rsidRPr="000466AD">
        <w:rPr>
          <w:rFonts w:ascii="Segoe UI Emoji" w:hAnsi="Segoe UI Emoji" w:cs="Segoe UI Emoji"/>
          <w:b/>
          <w:bCs/>
          <w:color w:val="538135" w:themeColor="accent6" w:themeShade="BF"/>
        </w:rPr>
        <w:t>👉 Consigne</w:t>
      </w:r>
      <w:r w:rsidR="00EE4965">
        <w:rPr>
          <w:rFonts w:ascii="Segoe UI Emoji" w:hAnsi="Segoe UI Emoji" w:cs="Segoe UI Emoji"/>
          <w:b/>
          <w:bCs/>
          <w:color w:val="538135" w:themeColor="accent6" w:themeShade="BF"/>
        </w:rPr>
        <w:t>s</w:t>
      </w:r>
      <w:r w:rsidRPr="000466AD">
        <w:rPr>
          <w:rFonts w:ascii="Segoe UI Emoji" w:hAnsi="Segoe UI Emoji" w:cs="Segoe UI Emoji"/>
          <w:b/>
          <w:bCs/>
          <w:color w:val="538135" w:themeColor="accent6" w:themeShade="BF"/>
        </w:rPr>
        <w:t xml:space="preserve"> :</w:t>
      </w:r>
    </w:p>
    <w:p w14:paraId="25859366" w14:textId="77777777" w:rsidR="00DC059C" w:rsidRPr="00DC059C" w:rsidRDefault="00DC059C" w:rsidP="00C02D1E">
      <w:pPr>
        <w:numPr>
          <w:ilvl w:val="0"/>
          <w:numId w:val="8"/>
        </w:numPr>
        <w:jc w:val="both"/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Ne pas privilégier la production de feuilles de soins papier (FSP), jugée contraignante dans ce contexte</w:t>
      </w:r>
    </w:p>
    <w:p w14:paraId="107465DB" w14:textId="77777777" w:rsidR="00DC059C" w:rsidRDefault="00DC059C" w:rsidP="00C02D1E">
      <w:pPr>
        <w:numPr>
          <w:ilvl w:val="0"/>
          <w:numId w:val="8"/>
        </w:numPr>
        <w:jc w:val="both"/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Utiliser un tableau récapitulatif (format Excel) fourni par la CPAM</w:t>
      </w:r>
    </w:p>
    <w:p w14:paraId="10960987" w14:textId="77777777" w:rsidR="00DC059C" w:rsidRDefault="00DC059C" w:rsidP="00DC059C">
      <w:pPr>
        <w:rPr>
          <w:color w:val="2E74B5" w:themeColor="accent1" w:themeShade="BF"/>
        </w:rPr>
      </w:pPr>
    </w:p>
    <w:p w14:paraId="5C58B5EA" w14:textId="4E0CFFC5" w:rsidR="00DC059C" w:rsidRPr="00DC059C" w:rsidRDefault="00DC059C" w:rsidP="00DC059C">
      <w:pPr>
        <w:tabs>
          <w:tab w:val="left" w:pos="1544"/>
          <w:tab w:val="left" w:pos="2281"/>
        </w:tabs>
        <w:rPr>
          <w:color w:val="2E74B5" w:themeColor="accent1" w:themeShade="BF"/>
        </w:rPr>
      </w:pPr>
      <w:r>
        <w:rPr>
          <w:color w:val="2E74B5" w:themeColor="accent1" w:themeShade="BF"/>
        </w:rPr>
        <w:lastRenderedPageBreak/>
        <w:tab/>
      </w:r>
      <w:r>
        <w:rPr>
          <w:color w:val="2E74B5" w:themeColor="accent1" w:themeShade="BF"/>
        </w:rPr>
        <w:tab/>
      </w:r>
    </w:p>
    <w:p w14:paraId="22E4942E" w14:textId="77777777" w:rsidR="00C02D1E" w:rsidRPr="00C02D1E" w:rsidRDefault="00C02D1E" w:rsidP="00DC059C">
      <w:pPr>
        <w:rPr>
          <w:color w:val="2E74B5" w:themeColor="accent1" w:themeShade="BF"/>
          <w:sz w:val="10"/>
          <w:szCs w:val="10"/>
        </w:rPr>
      </w:pPr>
    </w:p>
    <w:p w14:paraId="5C744611" w14:textId="54FDAD0C" w:rsidR="00DC059C" w:rsidRPr="00DC059C" w:rsidRDefault="00DC059C" w:rsidP="00DC059C">
      <w:p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Ce tableau devra comporter :</w:t>
      </w:r>
    </w:p>
    <w:p w14:paraId="73B0ED43" w14:textId="44E64AD9" w:rsidR="00DC059C" w:rsidRPr="00DC059C" w:rsidRDefault="00DC059C" w:rsidP="00DC059C">
      <w:pPr>
        <w:numPr>
          <w:ilvl w:val="0"/>
          <w:numId w:val="9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 xml:space="preserve">Identification du patient (ou </w:t>
      </w:r>
      <w:r w:rsidR="00615683">
        <w:rPr>
          <w:color w:val="2E74B5" w:themeColor="accent1" w:themeShade="BF"/>
        </w:rPr>
        <w:t xml:space="preserve">sans </w:t>
      </w:r>
      <w:r w:rsidRPr="00DC059C">
        <w:rPr>
          <w:color w:val="2E74B5" w:themeColor="accent1" w:themeShade="BF"/>
        </w:rPr>
        <w:t>NIR le cas échéant)</w:t>
      </w:r>
    </w:p>
    <w:p w14:paraId="48EB3B13" w14:textId="77777777" w:rsidR="00615683" w:rsidRPr="00DC059C" w:rsidRDefault="00615683" w:rsidP="00615683">
      <w:pPr>
        <w:numPr>
          <w:ilvl w:val="0"/>
          <w:numId w:val="9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Dates de réalisation</w:t>
      </w:r>
      <w:r>
        <w:rPr>
          <w:color w:val="2E74B5" w:themeColor="accent1" w:themeShade="BF"/>
        </w:rPr>
        <w:t xml:space="preserve"> des actes</w:t>
      </w:r>
    </w:p>
    <w:p w14:paraId="0C88DB52" w14:textId="4CD59D8E" w:rsidR="00615683" w:rsidRPr="007F5C67" w:rsidRDefault="00DC059C" w:rsidP="007F5C67">
      <w:pPr>
        <w:numPr>
          <w:ilvl w:val="0"/>
          <w:numId w:val="9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 xml:space="preserve">Nature </w:t>
      </w:r>
      <w:r w:rsidR="00615683">
        <w:rPr>
          <w:color w:val="2E74B5" w:themeColor="accent1" w:themeShade="BF"/>
        </w:rPr>
        <w:t xml:space="preserve">et montant </w:t>
      </w:r>
      <w:r w:rsidRPr="00DC059C">
        <w:rPr>
          <w:color w:val="2E74B5" w:themeColor="accent1" w:themeShade="BF"/>
        </w:rPr>
        <w:t>des actes, soins ou produits délivrés</w:t>
      </w:r>
    </w:p>
    <w:p w14:paraId="0508F3E3" w14:textId="36401C93" w:rsidR="00DC059C" w:rsidRDefault="00DC059C" w:rsidP="00DC059C">
      <w:pPr>
        <w:numPr>
          <w:ilvl w:val="0"/>
          <w:numId w:val="9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Identification du professionnel de santé</w:t>
      </w:r>
      <w:r w:rsidR="00615683">
        <w:rPr>
          <w:color w:val="2E74B5" w:themeColor="accent1" w:themeShade="BF"/>
        </w:rPr>
        <w:t>, cachet et signature</w:t>
      </w:r>
    </w:p>
    <w:p w14:paraId="7035E44D" w14:textId="77777777" w:rsidR="00C02D1E" w:rsidRPr="00DC059C" w:rsidRDefault="00C02D1E" w:rsidP="00C02D1E">
      <w:pPr>
        <w:ind w:left="720"/>
        <w:rPr>
          <w:color w:val="2E74B5" w:themeColor="accent1" w:themeShade="BF"/>
          <w:sz w:val="10"/>
          <w:szCs w:val="10"/>
        </w:rPr>
      </w:pPr>
    </w:p>
    <w:p w14:paraId="4380EF35" w14:textId="77777777" w:rsidR="00DC059C" w:rsidRPr="00DC059C" w:rsidRDefault="00DC059C" w:rsidP="00DC059C">
      <w:pPr>
        <w:rPr>
          <w:rFonts w:ascii="Segoe UI Emoji" w:hAnsi="Segoe UI Emoji" w:cs="Segoe UI Emoji"/>
          <w:b/>
          <w:bCs/>
          <w:color w:val="538135" w:themeColor="accent6" w:themeShade="BF"/>
        </w:rPr>
      </w:pPr>
      <w:r w:rsidRPr="00DC059C">
        <w:rPr>
          <w:rFonts w:ascii="Segoe UI Emoji" w:hAnsi="Segoe UI Emoji" w:cs="Segoe UI Emoji"/>
          <w:b/>
          <w:bCs/>
          <w:color w:val="538135" w:themeColor="accent6" w:themeShade="BF"/>
        </w:rPr>
        <w:t>👉 Ce document servira :</w:t>
      </w:r>
    </w:p>
    <w:p w14:paraId="44659062" w14:textId="77777777" w:rsidR="00DC059C" w:rsidRPr="00DC059C" w:rsidRDefault="00DC059C" w:rsidP="00DC059C">
      <w:pPr>
        <w:numPr>
          <w:ilvl w:val="0"/>
          <w:numId w:val="10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De support de facturation</w:t>
      </w:r>
    </w:p>
    <w:p w14:paraId="0760C810" w14:textId="77777777" w:rsidR="00DC059C" w:rsidRPr="00DC059C" w:rsidRDefault="00DC059C" w:rsidP="00DC059C">
      <w:pPr>
        <w:numPr>
          <w:ilvl w:val="0"/>
          <w:numId w:val="10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De pièce justificative pour le paiement</w:t>
      </w:r>
    </w:p>
    <w:p w14:paraId="26E7B3BA" w14:textId="77777777" w:rsidR="00DC059C" w:rsidRDefault="00DC059C" w:rsidP="00DC059C">
      <w:pPr>
        <w:numPr>
          <w:ilvl w:val="0"/>
          <w:numId w:val="10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De base d’archivage</w:t>
      </w:r>
    </w:p>
    <w:p w14:paraId="37BF3A0C" w14:textId="77777777" w:rsidR="00C02D1E" w:rsidRPr="00DC059C" w:rsidRDefault="00C02D1E" w:rsidP="00C02D1E">
      <w:pPr>
        <w:ind w:left="720"/>
        <w:rPr>
          <w:color w:val="2E74B5" w:themeColor="accent1" w:themeShade="BF"/>
          <w:sz w:val="10"/>
          <w:szCs w:val="10"/>
        </w:rPr>
      </w:pPr>
    </w:p>
    <w:p w14:paraId="4B9B2007" w14:textId="70185563" w:rsidR="0095039D" w:rsidRPr="0095039D" w:rsidRDefault="00615683" w:rsidP="00DC059C">
      <w:pPr>
        <w:jc w:val="both"/>
        <w:rPr>
          <w:color w:val="2E74B5" w:themeColor="accent1" w:themeShade="BF"/>
          <w:sz w:val="10"/>
          <w:szCs w:val="10"/>
        </w:rPr>
      </w:pPr>
      <w:r>
        <w:rPr>
          <w:color w:val="2E74B5" w:themeColor="accent1" w:themeShade="BF"/>
        </w:rPr>
        <w:t>Ce</w:t>
      </w:r>
      <w:r w:rsidR="00DC059C" w:rsidRPr="00DC059C">
        <w:rPr>
          <w:color w:val="2E74B5" w:themeColor="accent1" w:themeShade="BF"/>
        </w:rPr>
        <w:t xml:space="preserve"> tableau de suivi </w:t>
      </w:r>
      <w:r>
        <w:rPr>
          <w:color w:val="2E74B5" w:themeColor="accent1" w:themeShade="BF"/>
        </w:rPr>
        <w:t>devra</w:t>
      </w:r>
      <w:r w:rsidR="00DC059C" w:rsidRPr="00DC059C">
        <w:rPr>
          <w:color w:val="2E74B5" w:themeColor="accent1" w:themeShade="BF"/>
        </w:rPr>
        <w:t xml:space="preserve"> être utilisé par les PS pour faciliter la traçabilité et le remboursement</w:t>
      </w:r>
      <w:r>
        <w:rPr>
          <w:color w:val="2E74B5" w:themeColor="accent1" w:themeShade="BF"/>
        </w:rPr>
        <w:t xml:space="preserve"> des actes et/ou soins.</w:t>
      </w:r>
    </w:p>
    <w:p w14:paraId="1FE41B8F" w14:textId="2923E2BC" w:rsidR="00EE4965" w:rsidRDefault="00EE4965" w:rsidP="00EE4965">
      <w:pPr>
        <w:rPr>
          <w:i/>
          <w:iCs/>
          <w:color w:val="2E74B5" w:themeColor="accent1" w:themeShade="BF"/>
        </w:rPr>
      </w:pPr>
      <w:r w:rsidRPr="00AD6675">
        <w:rPr>
          <w:i/>
          <w:iCs/>
          <w:color w:val="2E74B5" w:themeColor="accent1" w:themeShade="BF"/>
        </w:rPr>
        <w:t xml:space="preserve">Pour information, ce tableau </w:t>
      </w:r>
      <w:r>
        <w:rPr>
          <w:i/>
          <w:iCs/>
          <w:color w:val="2E74B5" w:themeColor="accent1" w:themeShade="BF"/>
        </w:rPr>
        <w:t>sera</w:t>
      </w:r>
      <w:r w:rsidRPr="00AD6675">
        <w:rPr>
          <w:i/>
          <w:iCs/>
          <w:color w:val="2E74B5" w:themeColor="accent1" w:themeShade="BF"/>
        </w:rPr>
        <w:t xml:space="preserve"> également utilisé pour les assurés girondins rattachés à la MSA 33</w:t>
      </w:r>
      <w:r w:rsidR="007F5C67">
        <w:rPr>
          <w:i/>
          <w:iCs/>
          <w:color w:val="2E74B5" w:themeColor="accent1" w:themeShade="BF"/>
        </w:rPr>
        <w:t>.</w:t>
      </w:r>
    </w:p>
    <w:p w14:paraId="7FF92207" w14:textId="77777777" w:rsidR="00DC059C" w:rsidRDefault="00DC059C" w:rsidP="00DC059C">
      <w:pPr>
        <w:jc w:val="both"/>
        <w:rPr>
          <w:color w:val="2E74B5" w:themeColor="accent1" w:themeShade="BF"/>
          <w:sz w:val="10"/>
          <w:szCs w:val="10"/>
        </w:rPr>
      </w:pPr>
    </w:p>
    <w:p w14:paraId="58C8C919" w14:textId="77777777" w:rsidR="0095039D" w:rsidRPr="00DC059C" w:rsidRDefault="0095039D" w:rsidP="00DC059C">
      <w:pPr>
        <w:jc w:val="both"/>
        <w:rPr>
          <w:color w:val="2E74B5" w:themeColor="accent1" w:themeShade="BF"/>
          <w:sz w:val="10"/>
          <w:szCs w:val="10"/>
        </w:rPr>
      </w:pPr>
    </w:p>
    <w:p w14:paraId="2BEC13C4" w14:textId="77777777" w:rsidR="00DC059C" w:rsidRPr="00DC059C" w:rsidRDefault="00DC059C" w:rsidP="00DC059C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DC059C">
        <w:rPr>
          <w:b/>
          <w:bCs/>
          <w:color w:val="2E74B5" w:themeColor="accent1" w:themeShade="BF"/>
          <w:sz w:val="26"/>
          <w:szCs w:val="26"/>
        </w:rPr>
        <w:t>3. Patients affiliés à d’autres régimes</w:t>
      </w:r>
    </w:p>
    <w:p w14:paraId="1ABF1D59" w14:textId="1824D1DB" w:rsidR="00DC059C" w:rsidRPr="00DC059C" w:rsidRDefault="00DC059C" w:rsidP="00DC059C">
      <w:p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Exemples : MGEN, autres régimes spéciaux</w:t>
      </w:r>
    </w:p>
    <w:p w14:paraId="30D59C53" w14:textId="08D3CCDF" w:rsidR="00DC059C" w:rsidRPr="00DC059C" w:rsidRDefault="00DC059C" w:rsidP="00DC059C">
      <w:pPr>
        <w:rPr>
          <w:rFonts w:ascii="Segoe UI Emoji" w:hAnsi="Segoe UI Emoji" w:cs="Segoe UI Emoji"/>
          <w:b/>
          <w:bCs/>
          <w:color w:val="538135" w:themeColor="accent6" w:themeShade="BF"/>
        </w:rPr>
      </w:pPr>
      <w:r w:rsidRPr="00DC059C">
        <w:rPr>
          <w:rFonts w:ascii="Segoe UI Emoji" w:hAnsi="Segoe UI Emoji" w:cs="Segoe UI Emoji"/>
          <w:b/>
          <w:bCs/>
          <w:color w:val="538135" w:themeColor="accent6" w:themeShade="BF"/>
        </w:rPr>
        <w:t>👉 Consigne</w:t>
      </w:r>
      <w:r w:rsidR="00EE4965">
        <w:rPr>
          <w:rFonts w:ascii="Segoe UI Emoji" w:hAnsi="Segoe UI Emoji" w:cs="Segoe UI Emoji"/>
          <w:b/>
          <w:bCs/>
          <w:color w:val="538135" w:themeColor="accent6" w:themeShade="BF"/>
        </w:rPr>
        <w:t>s</w:t>
      </w:r>
      <w:r w:rsidRPr="00DC059C">
        <w:rPr>
          <w:rFonts w:ascii="Segoe UI Emoji" w:hAnsi="Segoe UI Emoji" w:cs="Segoe UI Emoji"/>
          <w:b/>
          <w:bCs/>
          <w:color w:val="538135" w:themeColor="accent6" w:themeShade="BF"/>
        </w:rPr>
        <w:t xml:space="preserve"> :</w:t>
      </w:r>
    </w:p>
    <w:p w14:paraId="049ABDF3" w14:textId="5C852F51" w:rsidR="007F5C67" w:rsidRPr="00C5557D" w:rsidRDefault="007F5C67" w:rsidP="007F5C67">
      <w:pPr>
        <w:numPr>
          <w:ilvl w:val="0"/>
          <w:numId w:val="11"/>
        </w:numPr>
        <w:rPr>
          <w:color w:val="2E74B5" w:themeColor="accent1" w:themeShade="BF"/>
        </w:rPr>
      </w:pPr>
      <w:r w:rsidRPr="00C5557D">
        <w:rPr>
          <w:color w:val="2E74B5" w:themeColor="accent1" w:themeShade="BF"/>
        </w:rPr>
        <w:t>Télétransm</w:t>
      </w:r>
      <w:r>
        <w:rPr>
          <w:color w:val="2E74B5" w:themeColor="accent1" w:themeShade="BF"/>
        </w:rPr>
        <w:t xml:space="preserve">ettre les feuilles de soins électroniques </w:t>
      </w:r>
      <w:r w:rsidRPr="00C5557D">
        <w:rPr>
          <w:color w:val="2E74B5" w:themeColor="accent1" w:themeShade="BF"/>
        </w:rPr>
        <w:t>vers les organismes concernés</w:t>
      </w:r>
    </w:p>
    <w:p w14:paraId="3F75D5BD" w14:textId="77777777" w:rsidR="007F5C67" w:rsidRDefault="007F5C67" w:rsidP="007F5C67">
      <w:pPr>
        <w:numPr>
          <w:ilvl w:val="0"/>
          <w:numId w:val="11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Adapter si nécessaire selon leurs directives</w:t>
      </w:r>
    </w:p>
    <w:p w14:paraId="637602B9" w14:textId="77777777" w:rsidR="00AD6675" w:rsidRPr="00AD6675" w:rsidRDefault="00AD6675" w:rsidP="00AD6675">
      <w:pPr>
        <w:rPr>
          <w:i/>
          <w:iCs/>
          <w:color w:val="2E74B5" w:themeColor="accent1" w:themeShade="BF"/>
          <w:sz w:val="10"/>
          <w:szCs w:val="10"/>
        </w:rPr>
      </w:pPr>
    </w:p>
    <w:p w14:paraId="4E760900" w14:textId="77777777" w:rsidR="0095039D" w:rsidRDefault="0095039D" w:rsidP="00DC059C">
      <w:pPr>
        <w:ind w:left="720"/>
        <w:rPr>
          <w:color w:val="2E74B5" w:themeColor="accent1" w:themeShade="BF"/>
          <w:sz w:val="10"/>
          <w:szCs w:val="10"/>
        </w:rPr>
      </w:pPr>
    </w:p>
    <w:p w14:paraId="5119E9AA" w14:textId="77777777" w:rsidR="0095039D" w:rsidRPr="00DC059C" w:rsidRDefault="0095039D" w:rsidP="00DC059C">
      <w:pPr>
        <w:ind w:left="720"/>
        <w:rPr>
          <w:color w:val="2E74B5" w:themeColor="accent1" w:themeShade="BF"/>
          <w:sz w:val="10"/>
          <w:szCs w:val="10"/>
        </w:rPr>
      </w:pPr>
    </w:p>
    <w:p w14:paraId="5FED4A8E" w14:textId="77777777" w:rsidR="00DC059C" w:rsidRPr="00DC059C" w:rsidRDefault="00DC059C" w:rsidP="00DC059C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DC059C">
        <w:rPr>
          <w:b/>
          <w:bCs/>
          <w:color w:val="2E74B5" w:themeColor="accent1" w:themeShade="BF"/>
          <w:sz w:val="26"/>
          <w:szCs w:val="26"/>
        </w:rPr>
        <w:t>4. Patients non identifiés / non affiliés (ex : touristes étrangers)</w:t>
      </w:r>
    </w:p>
    <w:p w14:paraId="484C41D9" w14:textId="77777777" w:rsidR="00615683" w:rsidRPr="000466AD" w:rsidRDefault="00615683" w:rsidP="00C02D1E">
      <w:pPr>
        <w:rPr>
          <w:rFonts w:ascii="Segoe UI Emoji" w:hAnsi="Segoe UI Emoji" w:cs="Segoe UI Emoji"/>
          <w:b/>
          <w:bCs/>
          <w:color w:val="538135" w:themeColor="accent6" w:themeShade="BF"/>
          <w:sz w:val="10"/>
          <w:szCs w:val="10"/>
        </w:rPr>
      </w:pPr>
    </w:p>
    <w:p w14:paraId="6ABD8391" w14:textId="40673FBC" w:rsidR="00C02D1E" w:rsidRPr="000466AD" w:rsidRDefault="00C02D1E" w:rsidP="00C02D1E">
      <w:pPr>
        <w:rPr>
          <w:rFonts w:ascii="Segoe UI Emoji" w:hAnsi="Segoe UI Emoji" w:cs="Segoe UI Emoji"/>
          <w:b/>
          <w:bCs/>
          <w:color w:val="538135" w:themeColor="accent6" w:themeShade="BF"/>
        </w:rPr>
      </w:pPr>
      <w:r w:rsidRPr="000466AD">
        <w:rPr>
          <w:rFonts w:ascii="Segoe UI Emoji" w:hAnsi="Segoe UI Emoji" w:cs="Segoe UI Emoji"/>
          <w:b/>
          <w:bCs/>
          <w:color w:val="538135" w:themeColor="accent6" w:themeShade="BF"/>
        </w:rPr>
        <w:t>👉 Consigne</w:t>
      </w:r>
      <w:r w:rsidR="00EE4965">
        <w:rPr>
          <w:rFonts w:ascii="Segoe UI Emoji" w:hAnsi="Segoe UI Emoji" w:cs="Segoe UI Emoji"/>
          <w:b/>
          <w:bCs/>
          <w:color w:val="538135" w:themeColor="accent6" w:themeShade="BF"/>
        </w:rPr>
        <w:t>s</w:t>
      </w:r>
      <w:r w:rsidRPr="000466AD">
        <w:rPr>
          <w:rFonts w:ascii="Segoe UI Emoji" w:hAnsi="Segoe UI Emoji" w:cs="Segoe UI Emoji"/>
          <w:b/>
          <w:bCs/>
          <w:color w:val="538135" w:themeColor="accent6" w:themeShade="BF"/>
        </w:rPr>
        <w:t xml:space="preserve"> :</w:t>
      </w:r>
    </w:p>
    <w:p w14:paraId="51EF28C3" w14:textId="1D089EA2" w:rsidR="007F5C67" w:rsidRDefault="007F5C67" w:rsidP="007F5C67">
      <w:pPr>
        <w:numPr>
          <w:ilvl w:val="0"/>
          <w:numId w:val="12"/>
        </w:numPr>
        <w:rPr>
          <w:color w:val="2E74B5" w:themeColor="accent1" w:themeShade="BF"/>
        </w:rPr>
      </w:pPr>
      <w:r>
        <w:rPr>
          <w:color w:val="2E74B5" w:themeColor="accent1" w:themeShade="BF"/>
        </w:rPr>
        <w:t>Saisir les données dans l</w:t>
      </w:r>
      <w:r>
        <w:rPr>
          <w:color w:val="2E74B5" w:themeColor="accent1" w:themeShade="BF"/>
        </w:rPr>
        <w:t xml:space="preserve">e tableau </w:t>
      </w:r>
      <w:r>
        <w:rPr>
          <w:color w:val="2E74B5" w:themeColor="accent1" w:themeShade="BF"/>
        </w:rPr>
        <w:t>Excel</w:t>
      </w:r>
    </w:p>
    <w:p w14:paraId="76C5A73B" w14:textId="26805D11" w:rsidR="007F5C67" w:rsidRDefault="007F5C67" w:rsidP="007F5C67">
      <w:pPr>
        <w:numPr>
          <w:ilvl w:val="0"/>
          <w:numId w:val="12"/>
        </w:numPr>
        <w:rPr>
          <w:color w:val="2E74B5" w:themeColor="accent1" w:themeShade="BF"/>
        </w:rPr>
      </w:pPr>
      <w:r>
        <w:rPr>
          <w:color w:val="2E74B5" w:themeColor="accent1" w:themeShade="BF"/>
        </w:rPr>
        <w:t>Compléter les informations relatives à l’état civil du patient</w:t>
      </w:r>
      <w:r w:rsidRPr="00DC059C">
        <w:rPr>
          <w:color w:val="2E74B5" w:themeColor="accent1" w:themeShade="BF"/>
        </w:rPr>
        <w:t xml:space="preserve"> pour permettre l’enregistrement </w:t>
      </w:r>
    </w:p>
    <w:p w14:paraId="189ADC64" w14:textId="3E88FBF2" w:rsidR="007F5C67" w:rsidRDefault="007F5C67" w:rsidP="007F5C67">
      <w:pPr>
        <w:numPr>
          <w:ilvl w:val="0"/>
          <w:numId w:val="12"/>
        </w:numPr>
        <w:rPr>
          <w:color w:val="2E74B5" w:themeColor="accent1" w:themeShade="BF"/>
        </w:rPr>
      </w:pPr>
      <w:r>
        <w:rPr>
          <w:color w:val="2E74B5" w:themeColor="accent1" w:themeShade="BF"/>
        </w:rPr>
        <w:t>Envoyer le tableau à l’adresse mail : Incendie-gironde.cpam-gironde@assurance-maladie.fr</w:t>
      </w:r>
    </w:p>
    <w:p w14:paraId="766B19AE" w14:textId="48652ECE" w:rsidR="007F5C67" w:rsidRDefault="007F5C67" w:rsidP="007F5C67">
      <w:pPr>
        <w:numPr>
          <w:ilvl w:val="0"/>
          <w:numId w:val="12"/>
        </w:numPr>
        <w:rPr>
          <w:color w:val="2E74B5" w:themeColor="accent1" w:themeShade="BF"/>
        </w:rPr>
      </w:pPr>
      <w:r>
        <w:rPr>
          <w:color w:val="2E74B5" w:themeColor="accent1" w:themeShade="BF"/>
        </w:rPr>
        <w:t>A</w:t>
      </w:r>
      <w:r w:rsidRPr="00DC059C">
        <w:rPr>
          <w:color w:val="2E74B5" w:themeColor="accent1" w:themeShade="BF"/>
        </w:rPr>
        <w:t>ssurer une traçabilité minimale des soins réalisés</w:t>
      </w:r>
    </w:p>
    <w:p w14:paraId="534CB9B1" w14:textId="77777777" w:rsidR="007F5C67" w:rsidRDefault="007F5C67" w:rsidP="007F5C67">
      <w:pPr>
        <w:ind w:left="720"/>
        <w:rPr>
          <w:color w:val="2E74B5" w:themeColor="accent1" w:themeShade="BF"/>
        </w:rPr>
      </w:pPr>
    </w:p>
    <w:p w14:paraId="05C52425" w14:textId="77777777" w:rsidR="007F5C67" w:rsidRDefault="007F5C67" w:rsidP="007F5C67">
      <w:pPr>
        <w:ind w:left="720"/>
        <w:rPr>
          <w:color w:val="2E74B5" w:themeColor="accent1" w:themeShade="BF"/>
        </w:rPr>
      </w:pPr>
    </w:p>
    <w:p w14:paraId="1558B6F8" w14:textId="77777777" w:rsidR="00AD6675" w:rsidRDefault="00AD6675" w:rsidP="00AD6675">
      <w:pPr>
        <w:ind w:left="720"/>
        <w:rPr>
          <w:color w:val="2E74B5" w:themeColor="accent1" w:themeShade="BF"/>
        </w:rPr>
      </w:pPr>
    </w:p>
    <w:p w14:paraId="4A433069" w14:textId="77777777" w:rsidR="00DC059C" w:rsidRDefault="00DC059C" w:rsidP="00DC059C">
      <w:pPr>
        <w:ind w:left="720"/>
        <w:rPr>
          <w:color w:val="2E74B5" w:themeColor="accent1" w:themeShade="BF"/>
          <w:sz w:val="10"/>
          <w:szCs w:val="10"/>
        </w:rPr>
      </w:pPr>
    </w:p>
    <w:p w14:paraId="2F8A74D3" w14:textId="77777777" w:rsidR="0095039D" w:rsidRDefault="0095039D" w:rsidP="00DC059C">
      <w:pPr>
        <w:ind w:left="720"/>
        <w:rPr>
          <w:color w:val="2E74B5" w:themeColor="accent1" w:themeShade="BF"/>
          <w:sz w:val="10"/>
          <w:szCs w:val="10"/>
        </w:rPr>
      </w:pPr>
    </w:p>
    <w:p w14:paraId="70732363" w14:textId="77777777" w:rsidR="0095039D" w:rsidRDefault="0095039D" w:rsidP="00DC059C">
      <w:pPr>
        <w:ind w:left="720"/>
        <w:rPr>
          <w:color w:val="2E74B5" w:themeColor="accent1" w:themeShade="BF"/>
          <w:sz w:val="10"/>
          <w:szCs w:val="10"/>
        </w:rPr>
      </w:pPr>
    </w:p>
    <w:p w14:paraId="1A5AA82F" w14:textId="77777777" w:rsidR="0095039D" w:rsidRPr="00DC059C" w:rsidRDefault="0095039D" w:rsidP="00DC059C">
      <w:pPr>
        <w:ind w:left="720"/>
        <w:rPr>
          <w:color w:val="2E74B5" w:themeColor="accent1" w:themeShade="BF"/>
          <w:sz w:val="10"/>
          <w:szCs w:val="10"/>
        </w:rPr>
      </w:pPr>
    </w:p>
    <w:p w14:paraId="2E030ADE" w14:textId="77777777" w:rsidR="00DC059C" w:rsidRPr="00DC059C" w:rsidRDefault="00DC059C" w:rsidP="00DC059C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DC059C">
        <w:rPr>
          <w:b/>
          <w:bCs/>
          <w:color w:val="2E74B5" w:themeColor="accent1" w:themeShade="BF"/>
          <w:sz w:val="26"/>
          <w:szCs w:val="26"/>
        </w:rPr>
        <w:t>5. Validation et cadre réglementaire</w:t>
      </w:r>
    </w:p>
    <w:p w14:paraId="13D93BA8" w14:textId="77777777" w:rsidR="00C02D1E" w:rsidRPr="00C02D1E" w:rsidRDefault="00C02D1E" w:rsidP="00DC059C">
      <w:pPr>
        <w:rPr>
          <w:color w:val="2E74B5" w:themeColor="accent1" w:themeShade="BF"/>
          <w:sz w:val="10"/>
          <w:szCs w:val="10"/>
        </w:rPr>
      </w:pPr>
    </w:p>
    <w:p w14:paraId="45C4AC55" w14:textId="0BA4995B" w:rsidR="00DC059C" w:rsidRPr="00DC059C" w:rsidRDefault="00DC059C" w:rsidP="00DC059C">
      <w:p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 xml:space="preserve">Les éléments suivants </w:t>
      </w:r>
      <w:r w:rsidR="007F5C67">
        <w:rPr>
          <w:color w:val="2E74B5" w:themeColor="accent1" w:themeShade="BF"/>
        </w:rPr>
        <w:t xml:space="preserve">ont été </w:t>
      </w:r>
      <w:r w:rsidRPr="00DC059C">
        <w:rPr>
          <w:color w:val="2E74B5" w:themeColor="accent1" w:themeShade="BF"/>
        </w:rPr>
        <w:t>valid</w:t>
      </w:r>
      <w:r w:rsidR="007F5C67">
        <w:rPr>
          <w:color w:val="2E74B5" w:themeColor="accent1" w:themeShade="BF"/>
        </w:rPr>
        <w:t>és par la CNAM</w:t>
      </w:r>
      <w:r w:rsidRPr="00DC059C">
        <w:rPr>
          <w:color w:val="2E74B5" w:themeColor="accent1" w:themeShade="BF"/>
        </w:rPr>
        <w:t xml:space="preserve"> :</w:t>
      </w:r>
    </w:p>
    <w:p w14:paraId="32B0158C" w14:textId="77777777" w:rsidR="004D2273" w:rsidRDefault="00DC059C" w:rsidP="004D2273">
      <w:pPr>
        <w:ind w:left="720"/>
        <w:rPr>
          <w:color w:val="2E74B5" w:themeColor="accent1" w:themeShade="BF"/>
        </w:rPr>
      </w:pPr>
      <w:r w:rsidRPr="00DC059C">
        <w:rPr>
          <w:rFonts w:ascii="Segoe UI Emoji" w:hAnsi="Segoe UI Emoji" w:cs="Segoe UI Emoji"/>
          <w:color w:val="2E74B5" w:themeColor="accent1" w:themeShade="BF"/>
        </w:rPr>
        <w:t>✅</w:t>
      </w:r>
      <w:r w:rsidRPr="00DC059C">
        <w:rPr>
          <w:color w:val="2E74B5" w:themeColor="accent1" w:themeShade="BF"/>
        </w:rPr>
        <w:t xml:space="preserve"> Utilisation de l’EXO DIV pour les patients sans ETM</w:t>
      </w:r>
    </w:p>
    <w:p w14:paraId="0DB1B36F" w14:textId="7429F894" w:rsidR="00DC059C" w:rsidRPr="004D2273" w:rsidRDefault="004D2273" w:rsidP="004D2273">
      <w:pPr>
        <w:ind w:left="720"/>
        <w:rPr>
          <w:color w:val="2E74B5" w:themeColor="accent1" w:themeShade="BF"/>
        </w:rPr>
      </w:pPr>
      <w:r w:rsidRPr="00DC059C">
        <w:rPr>
          <w:rFonts w:ascii="Segoe UI Emoji" w:hAnsi="Segoe UI Emoji" w:cs="Segoe UI Emoji"/>
          <w:color w:val="2E74B5" w:themeColor="accent1" w:themeShade="BF"/>
        </w:rPr>
        <w:t>✅</w:t>
      </w:r>
      <w:r w:rsidRPr="00DC059C">
        <w:rPr>
          <w:color w:val="2E74B5" w:themeColor="accent1" w:themeShade="BF"/>
        </w:rPr>
        <w:t xml:space="preserve"> </w:t>
      </w:r>
      <w:r w:rsidR="00DC059C" w:rsidRPr="004D2273">
        <w:rPr>
          <w:color w:val="2E74B5" w:themeColor="accent1" w:themeShade="BF"/>
        </w:rPr>
        <w:t>Mise en place d’un NIR fictif pour les patients non identifiés</w:t>
      </w:r>
      <w:r w:rsidR="007F5C67" w:rsidRPr="004D2273">
        <w:rPr>
          <w:color w:val="2E74B5" w:themeColor="accent1" w:themeShade="BF"/>
        </w:rPr>
        <w:t xml:space="preserve"> : 1 55 55 55 331 157 46 </w:t>
      </w:r>
      <w:r>
        <w:rPr>
          <w:color w:val="2E74B5" w:themeColor="accent1" w:themeShade="BF"/>
        </w:rPr>
        <w:t xml:space="preserve">// </w:t>
      </w:r>
      <w:r w:rsidR="007F5C67" w:rsidRPr="004D2273">
        <w:rPr>
          <w:color w:val="2E74B5" w:themeColor="accent1" w:themeShade="BF"/>
        </w:rPr>
        <w:t>date de naissance : 31 12 1955 Nom – prénom : Incendies urgence</w:t>
      </w:r>
    </w:p>
    <w:p w14:paraId="753D5F7F" w14:textId="2870156E" w:rsidR="00DC059C" w:rsidRDefault="00DC059C" w:rsidP="00DC059C">
      <w:pPr>
        <w:ind w:left="720"/>
        <w:rPr>
          <w:color w:val="2E74B5" w:themeColor="accent1" w:themeShade="BF"/>
        </w:rPr>
      </w:pPr>
      <w:r w:rsidRPr="00DC059C">
        <w:rPr>
          <w:rFonts w:ascii="Segoe UI Emoji" w:hAnsi="Segoe UI Emoji" w:cs="Segoe UI Emoji"/>
          <w:color w:val="2E74B5" w:themeColor="accent1" w:themeShade="BF"/>
        </w:rPr>
        <w:t>✅</w:t>
      </w:r>
      <w:r w:rsidRPr="00DC059C">
        <w:rPr>
          <w:color w:val="2E74B5" w:themeColor="accent1" w:themeShade="BF"/>
        </w:rPr>
        <w:t xml:space="preserve"> </w:t>
      </w:r>
      <w:r w:rsidR="007F5C67">
        <w:rPr>
          <w:color w:val="2E74B5" w:themeColor="accent1" w:themeShade="BF"/>
        </w:rPr>
        <w:t xml:space="preserve">Utilisation </w:t>
      </w:r>
      <w:r w:rsidRPr="00DC059C">
        <w:rPr>
          <w:color w:val="2E74B5" w:themeColor="accent1" w:themeShade="BF"/>
        </w:rPr>
        <w:t>du tableau Excel comme support unique de facturation et de justification</w:t>
      </w:r>
    </w:p>
    <w:p w14:paraId="13AE0F7A" w14:textId="77777777" w:rsidR="00C02D1E" w:rsidRPr="00615683" w:rsidRDefault="00C02D1E" w:rsidP="00DC059C">
      <w:pPr>
        <w:ind w:left="720"/>
        <w:rPr>
          <w:color w:val="2E74B5" w:themeColor="accent1" w:themeShade="BF"/>
        </w:rPr>
      </w:pPr>
    </w:p>
    <w:p w14:paraId="63080D20" w14:textId="77777777" w:rsidR="00C02D1E" w:rsidRPr="00DC059C" w:rsidRDefault="00C02D1E" w:rsidP="00DC059C">
      <w:pPr>
        <w:ind w:left="720"/>
        <w:rPr>
          <w:color w:val="2E74B5" w:themeColor="accent1" w:themeShade="BF"/>
          <w:sz w:val="10"/>
          <w:szCs w:val="10"/>
        </w:rPr>
      </w:pPr>
    </w:p>
    <w:p w14:paraId="4E85717D" w14:textId="77777777" w:rsidR="00DC059C" w:rsidRPr="00DC059C" w:rsidRDefault="00DC059C" w:rsidP="00DC059C">
      <w:p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Le dispositif devra également intégrer :</w:t>
      </w:r>
    </w:p>
    <w:p w14:paraId="705FA70B" w14:textId="42731871" w:rsidR="00DC059C" w:rsidRPr="00DC059C" w:rsidRDefault="00DC059C" w:rsidP="00DC059C">
      <w:pPr>
        <w:numPr>
          <w:ilvl w:val="0"/>
          <w:numId w:val="14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 xml:space="preserve">L’autorisation d’exercice délivrée par l’ARS / </w:t>
      </w:r>
      <w:r w:rsidR="00C02D1E">
        <w:rPr>
          <w:color w:val="2E74B5" w:themeColor="accent1" w:themeShade="BF"/>
        </w:rPr>
        <w:t xml:space="preserve">ou par la </w:t>
      </w:r>
      <w:r w:rsidRPr="00DC059C">
        <w:rPr>
          <w:color w:val="2E74B5" w:themeColor="accent1" w:themeShade="BF"/>
        </w:rPr>
        <w:t>Préfecture pour les PS intervenants</w:t>
      </w:r>
    </w:p>
    <w:p w14:paraId="20983AA6" w14:textId="77777777" w:rsidR="00DC059C" w:rsidRDefault="00DC059C" w:rsidP="00DC059C">
      <w:pPr>
        <w:numPr>
          <w:ilvl w:val="0"/>
          <w:numId w:val="14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Tout accord complémentaire de la Direction</w:t>
      </w:r>
    </w:p>
    <w:p w14:paraId="71E443D2" w14:textId="77777777" w:rsidR="0095039D" w:rsidRPr="00DC059C" w:rsidRDefault="0095039D" w:rsidP="00C02D1E">
      <w:pPr>
        <w:ind w:left="720"/>
        <w:rPr>
          <w:color w:val="2E74B5" w:themeColor="accent1" w:themeShade="BF"/>
        </w:rPr>
      </w:pPr>
    </w:p>
    <w:p w14:paraId="4CA73391" w14:textId="77777777" w:rsidR="00DC059C" w:rsidRPr="00DC059C" w:rsidRDefault="00DC059C" w:rsidP="00C02D1E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DC059C">
        <w:rPr>
          <w:b/>
          <w:bCs/>
          <w:color w:val="2E74B5" w:themeColor="accent1" w:themeShade="BF"/>
          <w:sz w:val="26"/>
          <w:szCs w:val="26"/>
        </w:rPr>
        <w:t>6. Objectifs du dispositif</w:t>
      </w:r>
    </w:p>
    <w:p w14:paraId="771322A6" w14:textId="77777777" w:rsidR="00C02D1E" w:rsidRPr="00C02D1E" w:rsidRDefault="00C02D1E" w:rsidP="00C02D1E">
      <w:pPr>
        <w:rPr>
          <w:color w:val="2E74B5" w:themeColor="accent1" w:themeShade="BF"/>
          <w:sz w:val="10"/>
          <w:szCs w:val="10"/>
        </w:rPr>
      </w:pPr>
    </w:p>
    <w:p w14:paraId="45723058" w14:textId="3F09D3E7" w:rsidR="00DC059C" w:rsidRPr="00DC059C" w:rsidRDefault="00DC059C" w:rsidP="00DC059C">
      <w:pPr>
        <w:numPr>
          <w:ilvl w:val="0"/>
          <w:numId w:val="15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Garantir un accès aux soins rapide et simplifié</w:t>
      </w:r>
    </w:p>
    <w:p w14:paraId="48B584AC" w14:textId="77777777" w:rsidR="00DC059C" w:rsidRPr="00DC059C" w:rsidRDefault="00DC059C" w:rsidP="00DC059C">
      <w:pPr>
        <w:numPr>
          <w:ilvl w:val="0"/>
          <w:numId w:val="15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Assurer une prise en charge financière adaptée dans un contexte d’urgence</w:t>
      </w:r>
    </w:p>
    <w:p w14:paraId="76AF991E" w14:textId="77777777" w:rsidR="00DC059C" w:rsidRPr="00DC059C" w:rsidRDefault="00DC059C" w:rsidP="00DC059C">
      <w:pPr>
        <w:numPr>
          <w:ilvl w:val="0"/>
          <w:numId w:val="15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Limiter la charge administrative pour les professionnels de santé</w:t>
      </w:r>
    </w:p>
    <w:p w14:paraId="4991FD8C" w14:textId="77777777" w:rsidR="00DC059C" w:rsidRDefault="00DC059C" w:rsidP="00DC059C">
      <w:pPr>
        <w:numPr>
          <w:ilvl w:val="0"/>
          <w:numId w:val="15"/>
        </w:num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Sécuriser les conditions de paiement et de traçabilité</w:t>
      </w:r>
    </w:p>
    <w:p w14:paraId="47BC0BA3" w14:textId="77777777" w:rsidR="00C02D1E" w:rsidRPr="00DC059C" w:rsidRDefault="00C02D1E" w:rsidP="005F511B">
      <w:pPr>
        <w:rPr>
          <w:color w:val="2E74B5" w:themeColor="accent1" w:themeShade="BF"/>
          <w:sz w:val="10"/>
          <w:szCs w:val="10"/>
        </w:rPr>
      </w:pPr>
    </w:p>
    <w:p w14:paraId="00602EC4" w14:textId="65E6F0AE" w:rsidR="00C02D1E" w:rsidRDefault="00DC059C" w:rsidP="00C02D1E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DC059C">
        <w:rPr>
          <w:b/>
          <w:bCs/>
          <w:color w:val="2E74B5" w:themeColor="accent1" w:themeShade="BF"/>
          <w:sz w:val="26"/>
          <w:szCs w:val="26"/>
        </w:rPr>
        <w:t>Contact</w:t>
      </w:r>
      <w:r w:rsidR="00EE4965">
        <w:rPr>
          <w:b/>
          <w:bCs/>
          <w:color w:val="2E74B5" w:themeColor="accent1" w:themeShade="BF"/>
          <w:sz w:val="26"/>
          <w:szCs w:val="26"/>
        </w:rPr>
        <w:t>s</w:t>
      </w:r>
      <w:r w:rsidRPr="00DC059C">
        <w:rPr>
          <w:b/>
          <w:bCs/>
          <w:color w:val="2E74B5" w:themeColor="accent1" w:themeShade="BF"/>
          <w:sz w:val="26"/>
          <w:szCs w:val="26"/>
        </w:rPr>
        <w:t xml:space="preserve"> CPAM </w:t>
      </w:r>
      <w:r w:rsidR="00EE4965">
        <w:rPr>
          <w:b/>
          <w:bCs/>
          <w:color w:val="2E74B5" w:themeColor="accent1" w:themeShade="BF"/>
          <w:sz w:val="26"/>
          <w:szCs w:val="26"/>
        </w:rPr>
        <w:t>et MSA :</w:t>
      </w:r>
    </w:p>
    <w:p w14:paraId="67814584" w14:textId="77777777" w:rsidR="00EE4965" w:rsidRDefault="00DC059C" w:rsidP="00EE4965">
      <w:pPr>
        <w:spacing w:after="0" w:line="0" w:lineRule="atLeast"/>
        <w:rPr>
          <w:color w:val="2E74B5" w:themeColor="accent1" w:themeShade="BF"/>
        </w:rPr>
      </w:pPr>
      <w:r w:rsidRPr="00DC059C">
        <w:rPr>
          <w:b/>
          <w:bCs/>
          <w:color w:val="2E74B5" w:themeColor="accent1" w:themeShade="BF"/>
          <w:sz w:val="10"/>
          <w:szCs w:val="10"/>
        </w:rPr>
        <w:br/>
      </w:r>
      <w:r w:rsidR="00EE4965" w:rsidRPr="00423AE8">
        <w:rPr>
          <w:b/>
          <w:bCs/>
          <w:color w:val="2E74B5" w:themeColor="accent1" w:themeShade="BF"/>
        </w:rPr>
        <w:t>Pour la CPAM</w:t>
      </w:r>
      <w:r w:rsidR="00EE4965">
        <w:rPr>
          <w:color w:val="2E74B5" w:themeColor="accent1" w:themeShade="BF"/>
        </w:rPr>
        <w:t xml:space="preserve"> =&gt; </w:t>
      </w:r>
      <w:r w:rsidR="00EE4965" w:rsidRPr="001D2BCA">
        <w:rPr>
          <w:color w:val="2E74B5" w:themeColor="accent1" w:themeShade="BF"/>
        </w:rPr>
        <w:t xml:space="preserve">Composer le 3608 : le conseiller sollicitera </w:t>
      </w:r>
      <w:r w:rsidR="00EE4965">
        <w:rPr>
          <w:color w:val="2E74B5" w:themeColor="accent1" w:themeShade="BF"/>
        </w:rPr>
        <w:t>votre</w:t>
      </w:r>
      <w:r w:rsidR="00EE4965" w:rsidRPr="001D2BCA">
        <w:rPr>
          <w:color w:val="2E74B5" w:themeColor="accent1" w:themeShade="BF"/>
        </w:rPr>
        <w:t xml:space="preserve"> rappel immédiat </w:t>
      </w:r>
      <w:r w:rsidR="00EE4965">
        <w:rPr>
          <w:color w:val="2E74B5" w:themeColor="accent1" w:themeShade="BF"/>
        </w:rPr>
        <w:t xml:space="preserve">par </w:t>
      </w:r>
      <w:r w:rsidR="00EE4965" w:rsidRPr="001D2BCA">
        <w:rPr>
          <w:color w:val="2E74B5" w:themeColor="accent1" w:themeShade="BF"/>
        </w:rPr>
        <w:t>un délégué de l’Assurance Maladie</w:t>
      </w:r>
    </w:p>
    <w:p w14:paraId="6554B4F7" w14:textId="77777777" w:rsidR="00EE4965" w:rsidRDefault="00EE4965" w:rsidP="00EE4965">
      <w:pPr>
        <w:spacing w:after="0" w:line="0" w:lineRule="atLeast"/>
        <w:rPr>
          <w:color w:val="2E74B5" w:themeColor="accent1" w:themeShade="BF"/>
        </w:rPr>
      </w:pPr>
    </w:p>
    <w:p w14:paraId="7DAF43AA" w14:textId="77777777" w:rsidR="00EE4965" w:rsidRDefault="00EE4965" w:rsidP="00EE4965">
      <w:pPr>
        <w:spacing w:after="0" w:line="0" w:lineRule="atLeast"/>
        <w:rPr>
          <w:color w:val="2E74B5" w:themeColor="accent1" w:themeShade="BF"/>
        </w:rPr>
      </w:pPr>
      <w:r w:rsidRPr="00423AE8">
        <w:rPr>
          <w:b/>
          <w:bCs/>
          <w:color w:val="2E74B5" w:themeColor="accent1" w:themeShade="BF"/>
        </w:rPr>
        <w:t>Pour la MSA</w:t>
      </w:r>
      <w:r>
        <w:rPr>
          <w:color w:val="2E74B5" w:themeColor="accent1" w:themeShade="BF"/>
        </w:rPr>
        <w:t xml:space="preserve"> =&gt; Composer le </w:t>
      </w:r>
      <w:r w:rsidRPr="00AC0EFB">
        <w:rPr>
          <w:b/>
          <w:bCs/>
          <w:color w:val="2E74B5" w:themeColor="accent1" w:themeShade="BF"/>
        </w:rPr>
        <w:t>05 56 01 97 80</w:t>
      </w:r>
      <w:r>
        <w:rPr>
          <w:color w:val="2E74B5" w:themeColor="accent1" w:themeShade="BF"/>
        </w:rPr>
        <w:t xml:space="preserve"> ou adresser un courriel à : </w:t>
      </w:r>
      <w:hyperlink r:id="rId8" w:tgtFrame="_blank" w:history="1">
        <w:r w:rsidRPr="00AC0EFB">
          <w:rPr>
            <w:rFonts w:ascii="Open Sans" w:hAnsi="Open Sans" w:cs="Open Sans"/>
            <w:color w:val="0056B3"/>
            <w:u w:val="single"/>
            <w:shd w:val="clear" w:color="auto" w:fill="F6F5F5"/>
          </w:rPr>
          <w:t>contactgrps.blf@msa33.msa.fr</w:t>
        </w:r>
      </w:hyperlink>
    </w:p>
    <w:p w14:paraId="3B228B0E" w14:textId="77777777" w:rsidR="00C02D1E" w:rsidRDefault="00C02D1E" w:rsidP="00DC059C">
      <w:pPr>
        <w:rPr>
          <w:b/>
          <w:bCs/>
          <w:color w:val="2E74B5" w:themeColor="accent1" w:themeShade="BF"/>
          <w:sz w:val="10"/>
          <w:szCs w:val="10"/>
        </w:rPr>
      </w:pPr>
    </w:p>
    <w:p w14:paraId="0156F714" w14:textId="77777777" w:rsidR="0095039D" w:rsidRPr="00DC059C" w:rsidRDefault="0095039D" w:rsidP="00DC059C">
      <w:pPr>
        <w:rPr>
          <w:b/>
          <w:bCs/>
          <w:color w:val="2E74B5" w:themeColor="accent1" w:themeShade="BF"/>
          <w:sz w:val="10"/>
          <w:szCs w:val="10"/>
        </w:rPr>
      </w:pPr>
    </w:p>
    <w:p w14:paraId="440CBDE9" w14:textId="77777777" w:rsidR="00C02D1E" w:rsidRDefault="00DC059C" w:rsidP="00C02D1E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DC059C">
        <w:rPr>
          <w:rFonts w:ascii="Segoe UI Emoji" w:hAnsi="Segoe UI Emoji" w:cs="Segoe UI Emoji"/>
          <w:b/>
          <w:bCs/>
          <w:color w:val="538135" w:themeColor="accent6" w:themeShade="BF"/>
          <w:sz w:val="26"/>
          <w:szCs w:val="26"/>
        </w:rPr>
        <w:t>Entrée en vigueur :</w:t>
      </w:r>
      <w:r w:rsidRPr="00DC059C">
        <w:rPr>
          <w:b/>
          <w:bCs/>
          <w:color w:val="2E74B5" w:themeColor="accent1" w:themeShade="BF"/>
          <w:sz w:val="26"/>
          <w:szCs w:val="26"/>
        </w:rPr>
        <w:t xml:space="preserve"> </w:t>
      </w:r>
    </w:p>
    <w:p w14:paraId="2AFC76DC" w14:textId="547D71AE" w:rsidR="00DC059C" w:rsidRDefault="00C02D1E" w:rsidP="00DC059C">
      <w:pPr>
        <w:rPr>
          <w:color w:val="2E74B5" w:themeColor="accent1" w:themeShade="BF"/>
        </w:rPr>
      </w:pPr>
      <w:r w:rsidRPr="00DC059C">
        <w:rPr>
          <w:color w:val="2E74B5" w:themeColor="accent1" w:themeShade="BF"/>
        </w:rPr>
        <w:t>Immédiate</w:t>
      </w:r>
      <w:r w:rsidR="00DC059C" w:rsidRPr="00DC059C">
        <w:rPr>
          <w:color w:val="2E74B5" w:themeColor="accent1" w:themeShade="BF"/>
        </w:rPr>
        <w:t xml:space="preserve"> dans le cadre de la gestion de crise</w:t>
      </w:r>
      <w:r>
        <w:rPr>
          <w:color w:val="2E74B5" w:themeColor="accent1" w:themeShade="BF"/>
        </w:rPr>
        <w:t>.</w:t>
      </w:r>
    </w:p>
    <w:p w14:paraId="7FDA35F2" w14:textId="77777777" w:rsidR="0095039D" w:rsidRPr="0095039D" w:rsidRDefault="0095039D" w:rsidP="0095039D"/>
    <w:p w14:paraId="3216007D" w14:textId="72E2525B" w:rsidR="00615683" w:rsidRPr="000466AD" w:rsidRDefault="00615683" w:rsidP="00615683">
      <w:pPr>
        <w:pBdr>
          <w:bottom w:val="single" w:sz="4" w:space="1" w:color="auto"/>
        </w:pBdr>
        <w:rPr>
          <w:b/>
          <w:bCs/>
          <w:color w:val="2E74B5" w:themeColor="accent1" w:themeShade="BF"/>
          <w:sz w:val="26"/>
          <w:szCs w:val="26"/>
        </w:rPr>
      </w:pPr>
      <w:r w:rsidRPr="000466AD">
        <w:rPr>
          <w:b/>
          <w:bCs/>
          <w:color w:val="2E74B5" w:themeColor="accent1" w:themeShade="BF"/>
          <w:sz w:val="26"/>
          <w:szCs w:val="26"/>
        </w:rPr>
        <w:t>Annex</w:t>
      </w:r>
      <w:r w:rsidR="000466AD" w:rsidRPr="000466AD">
        <w:rPr>
          <w:b/>
          <w:bCs/>
          <w:color w:val="2E74B5" w:themeColor="accent1" w:themeShade="BF"/>
          <w:sz w:val="26"/>
          <w:szCs w:val="26"/>
        </w:rPr>
        <w:t>e 1</w:t>
      </w:r>
      <w:r w:rsidRPr="00DC059C">
        <w:rPr>
          <w:b/>
          <w:bCs/>
          <w:color w:val="2E74B5" w:themeColor="accent1" w:themeShade="BF"/>
          <w:sz w:val="26"/>
          <w:szCs w:val="26"/>
        </w:rPr>
        <w:t xml:space="preserve"> : </w:t>
      </w:r>
      <w:r w:rsidR="000466AD" w:rsidRPr="000466AD">
        <w:rPr>
          <w:b/>
          <w:bCs/>
          <w:color w:val="2E74B5" w:themeColor="accent1" w:themeShade="BF"/>
          <w:sz w:val="26"/>
          <w:szCs w:val="26"/>
        </w:rPr>
        <w:t xml:space="preserve"> </w:t>
      </w:r>
    </w:p>
    <w:p w14:paraId="3E70382C" w14:textId="77777777" w:rsidR="000466AD" w:rsidRDefault="000466AD" w:rsidP="0095039D">
      <w:pPr>
        <w:rPr>
          <w:color w:val="2E74B5" w:themeColor="accent1" w:themeShade="BF"/>
        </w:rPr>
      </w:pPr>
      <w:r>
        <w:rPr>
          <w:color w:val="2E74B5" w:themeColor="accent1" w:themeShade="BF"/>
        </w:rPr>
        <w:t>INCENDIES 33_Tableau de suivi des actes</w:t>
      </w:r>
    </w:p>
    <w:p w14:paraId="64FB269D" w14:textId="3553C9F2" w:rsidR="0095039D" w:rsidRPr="00DC059C" w:rsidRDefault="004D2273" w:rsidP="004658DB">
      <w:r>
        <w:object w:dxaOrig="1516" w:dyaOrig="987" w14:anchorId="6A7712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pt;height:49.5pt" o:ole="">
            <v:imagedata r:id="rId9" o:title=""/>
          </v:shape>
          <o:OLEObject Type="Embed" ProgID="Excel.Sheet.12" ShapeID="_x0000_i1029" DrawAspect="Icon" ObjectID="_1846674593" r:id="rId10"/>
        </w:object>
      </w:r>
      <w:r w:rsidR="0095039D">
        <w:tab/>
      </w:r>
    </w:p>
    <w:sectPr w:rsidR="0095039D" w:rsidRPr="00DC059C" w:rsidSect="0004076C">
      <w:footerReference w:type="default" r:id="rId11"/>
      <w:pgSz w:w="11906" w:h="16838"/>
      <w:pgMar w:top="56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68B38" w14:textId="77777777" w:rsidR="008D59D6" w:rsidRDefault="008D59D6" w:rsidP="0004076C">
      <w:pPr>
        <w:spacing w:after="0" w:line="240" w:lineRule="auto"/>
      </w:pPr>
      <w:r>
        <w:separator/>
      </w:r>
    </w:p>
  </w:endnote>
  <w:endnote w:type="continuationSeparator" w:id="0">
    <w:p w14:paraId="4E9D66A7" w14:textId="77777777" w:rsidR="008D59D6" w:rsidRDefault="008D59D6" w:rsidP="0004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C21F" w14:textId="4736C681" w:rsidR="0004076C" w:rsidRDefault="0004076C">
    <w:pPr>
      <w:pStyle w:val="Pieddepage"/>
    </w:pPr>
    <w:r w:rsidRPr="0004076C">
      <w:rPr>
        <w:i/>
        <w:iCs/>
        <w:noProof/>
        <w:color w:val="5B9BD5" w:themeColor="accent1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21F1F" wp14:editId="2C90E7D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1A939F59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04076C">
      <w:rPr>
        <w:i/>
        <w:iCs/>
        <w:color w:val="5B9BD5" w:themeColor="accent1"/>
        <w:sz w:val="16"/>
        <w:szCs w:val="16"/>
      </w:rPr>
      <w:t>CPAM331_PA</w:t>
    </w:r>
    <w:r w:rsidR="00DC059C">
      <w:rPr>
        <w:i/>
        <w:iCs/>
        <w:color w:val="5B9BD5" w:themeColor="accent1"/>
        <w:sz w:val="16"/>
        <w:szCs w:val="16"/>
      </w:rPr>
      <w:t xml:space="preserve"> INCENDIES créé le 25 07</w:t>
    </w:r>
    <w:r w:rsidRPr="0004076C">
      <w:rPr>
        <w:i/>
        <w:iCs/>
        <w:color w:val="5B9BD5" w:themeColor="accent1"/>
        <w:sz w:val="16"/>
        <w:szCs w:val="16"/>
      </w:rPr>
      <w:t xml:space="preserve"> 2026_RESTREINT</w:t>
    </w:r>
    <w:r>
      <w:rPr>
        <w:color w:val="5B9BD5" w:themeColor="accent1"/>
      </w:rPr>
      <w:t xml:space="preserve">          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15480" w14:textId="77777777" w:rsidR="008D59D6" w:rsidRDefault="008D59D6" w:rsidP="0004076C">
      <w:pPr>
        <w:spacing w:after="0" w:line="240" w:lineRule="auto"/>
      </w:pPr>
      <w:r>
        <w:separator/>
      </w:r>
    </w:p>
  </w:footnote>
  <w:footnote w:type="continuationSeparator" w:id="0">
    <w:p w14:paraId="03257B29" w14:textId="77777777" w:rsidR="008D59D6" w:rsidRDefault="008D59D6" w:rsidP="00040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34E10"/>
    <w:multiLevelType w:val="multilevel"/>
    <w:tmpl w:val="0D56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42FF1"/>
    <w:multiLevelType w:val="multilevel"/>
    <w:tmpl w:val="ECB6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56692"/>
    <w:multiLevelType w:val="multilevel"/>
    <w:tmpl w:val="7752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258D4"/>
    <w:multiLevelType w:val="multilevel"/>
    <w:tmpl w:val="0CD8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11732"/>
    <w:multiLevelType w:val="multilevel"/>
    <w:tmpl w:val="317C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7605B"/>
    <w:multiLevelType w:val="multilevel"/>
    <w:tmpl w:val="99A6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8E78B0"/>
    <w:multiLevelType w:val="multilevel"/>
    <w:tmpl w:val="92AA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460D1"/>
    <w:multiLevelType w:val="multilevel"/>
    <w:tmpl w:val="EAF4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0644F9"/>
    <w:multiLevelType w:val="multilevel"/>
    <w:tmpl w:val="9BA8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3545E"/>
    <w:multiLevelType w:val="multilevel"/>
    <w:tmpl w:val="C1EA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A50BED"/>
    <w:multiLevelType w:val="multilevel"/>
    <w:tmpl w:val="68DC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727EA1"/>
    <w:multiLevelType w:val="multilevel"/>
    <w:tmpl w:val="8CA4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C25079"/>
    <w:multiLevelType w:val="multilevel"/>
    <w:tmpl w:val="FE18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A14E1A"/>
    <w:multiLevelType w:val="multilevel"/>
    <w:tmpl w:val="ED1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531088"/>
    <w:multiLevelType w:val="multilevel"/>
    <w:tmpl w:val="A6B8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785528">
    <w:abstractNumId w:val="4"/>
  </w:num>
  <w:num w:numId="2" w16cid:durableId="1648313590">
    <w:abstractNumId w:val="7"/>
  </w:num>
  <w:num w:numId="3" w16cid:durableId="2141847640">
    <w:abstractNumId w:val="9"/>
  </w:num>
  <w:num w:numId="4" w16cid:durableId="1112551439">
    <w:abstractNumId w:val="5"/>
  </w:num>
  <w:num w:numId="5" w16cid:durableId="1328290166">
    <w:abstractNumId w:val="2"/>
  </w:num>
  <w:num w:numId="6" w16cid:durableId="152375347">
    <w:abstractNumId w:val="12"/>
  </w:num>
  <w:num w:numId="7" w16cid:durableId="1979407591">
    <w:abstractNumId w:val="3"/>
  </w:num>
  <w:num w:numId="8" w16cid:durableId="800222717">
    <w:abstractNumId w:val="8"/>
  </w:num>
  <w:num w:numId="9" w16cid:durableId="1662154588">
    <w:abstractNumId w:val="10"/>
  </w:num>
  <w:num w:numId="10" w16cid:durableId="693926513">
    <w:abstractNumId w:val="6"/>
  </w:num>
  <w:num w:numId="11" w16cid:durableId="407267437">
    <w:abstractNumId w:val="0"/>
  </w:num>
  <w:num w:numId="12" w16cid:durableId="2140028118">
    <w:abstractNumId w:val="11"/>
  </w:num>
  <w:num w:numId="13" w16cid:durableId="1469518888">
    <w:abstractNumId w:val="1"/>
  </w:num>
  <w:num w:numId="14" w16cid:durableId="1048526779">
    <w:abstractNumId w:val="14"/>
  </w:num>
  <w:num w:numId="15" w16cid:durableId="2069177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6C"/>
    <w:rsid w:val="0004076C"/>
    <w:rsid w:val="000466AD"/>
    <w:rsid w:val="00056CD8"/>
    <w:rsid w:val="00285BDD"/>
    <w:rsid w:val="0036261C"/>
    <w:rsid w:val="004658DB"/>
    <w:rsid w:val="004D2273"/>
    <w:rsid w:val="005F511B"/>
    <w:rsid w:val="00615683"/>
    <w:rsid w:val="007657FF"/>
    <w:rsid w:val="007F5C67"/>
    <w:rsid w:val="008B6AC0"/>
    <w:rsid w:val="008D59D6"/>
    <w:rsid w:val="0095039D"/>
    <w:rsid w:val="0099653B"/>
    <w:rsid w:val="00A058E6"/>
    <w:rsid w:val="00A41B70"/>
    <w:rsid w:val="00AD6675"/>
    <w:rsid w:val="00B277CC"/>
    <w:rsid w:val="00B96C8B"/>
    <w:rsid w:val="00C02D1E"/>
    <w:rsid w:val="00D47E89"/>
    <w:rsid w:val="00DA09AC"/>
    <w:rsid w:val="00DC059C"/>
    <w:rsid w:val="00EE4965"/>
    <w:rsid w:val="00F03D1E"/>
    <w:rsid w:val="00F278B9"/>
    <w:rsid w:val="00F3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BA1D"/>
  <w15:chartTrackingRefBased/>
  <w15:docId w15:val="{407123AD-B7DD-4743-BC06-5529F913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0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0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076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0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076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0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0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0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0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07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07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07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076C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076C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076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076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076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076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0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0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0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0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0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076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076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076C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07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076C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076C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4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076C"/>
  </w:style>
  <w:style w:type="paragraph" w:styleId="Pieddepage">
    <w:name w:val="footer"/>
    <w:basedOn w:val="Normal"/>
    <w:link w:val="PieddepageCar"/>
    <w:uiPriority w:val="99"/>
    <w:unhideWhenUsed/>
    <w:rsid w:val="0004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grps.blf@msa33.msa.fr%C2%A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JOUBERT SOPHIE (CPAM GIRONDE)</dc:creator>
  <cp:keywords/>
  <dc:description/>
  <cp:lastModifiedBy>JOUBERT SOPHIE (CPAM GIRONDE)</cp:lastModifiedBy>
  <cp:revision>3</cp:revision>
  <dcterms:created xsi:type="dcterms:W3CDTF">2026-07-27T14:17:00Z</dcterms:created>
  <dcterms:modified xsi:type="dcterms:W3CDTF">2026-07-27T14:23:00Z</dcterms:modified>
</cp:coreProperties>
</file>